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83C25" w14:textId="01B50FC8" w:rsidR="0078427F" w:rsidRPr="0078427F" w:rsidRDefault="0078427F">
      <w:pPr>
        <w:rPr>
          <w:rFonts w:ascii="Calibri" w:hAnsi="Calibri" w:cs="Calibri"/>
          <w:b/>
          <w:sz w:val="32"/>
          <w:szCs w:val="32"/>
        </w:rPr>
      </w:pPr>
      <w:r w:rsidRPr="0078427F">
        <w:rPr>
          <w:rFonts w:ascii="Calibri" w:hAnsi="Calibri" w:cs="Calibri"/>
          <w:b/>
          <w:sz w:val="32"/>
          <w:szCs w:val="32"/>
        </w:rPr>
        <w:t xml:space="preserve">Pop-Up Conversations </w:t>
      </w:r>
      <w:r w:rsidR="006715CF">
        <w:rPr>
          <w:rFonts w:ascii="Calibri" w:hAnsi="Calibri" w:cs="Calibri"/>
          <w:b/>
          <w:sz w:val="32"/>
          <w:szCs w:val="32"/>
        </w:rPr>
        <w:t>for Parents</w:t>
      </w:r>
    </w:p>
    <w:p w14:paraId="0B689CDE" w14:textId="77777777" w:rsidR="0078427F" w:rsidRPr="0078427F" w:rsidRDefault="0078427F">
      <w:pPr>
        <w:rPr>
          <w:rFonts w:ascii="Calibri" w:hAnsi="Calibri" w:cs="Calibri"/>
        </w:rPr>
      </w:pPr>
    </w:p>
    <w:p w14:paraId="64923263" w14:textId="24671DF6" w:rsidR="0078427F" w:rsidRPr="0078427F" w:rsidRDefault="006715CF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User Guide</w:t>
      </w:r>
    </w:p>
    <w:p w14:paraId="4B075519" w14:textId="77777777" w:rsidR="0078427F" w:rsidRDefault="0078427F"/>
    <w:p w14:paraId="3178D2A9" w14:textId="77777777" w:rsidR="0078427F" w:rsidRDefault="0078427F">
      <w:r>
        <w:t>Our Vibrant Faith team has</w:t>
      </w:r>
      <w:r>
        <w:t xml:space="preserve"> created these Pop-Up Conversations to help you connect more deeply with parents, and (more important) help them connect more deeply with each other.</w:t>
      </w:r>
    </w:p>
    <w:p w14:paraId="5BA2E94E" w14:textId="77777777" w:rsidR="0078427F" w:rsidRDefault="0078427F"/>
    <w:p w14:paraId="0E5ED54E" w14:textId="77777777" w:rsidR="0078427F" w:rsidRDefault="0078427F">
      <w:r>
        <w:t xml:space="preserve">Like a “pop-up restaurant,” Pop-Up Conversations are designed to be used flexibly, without a lot of lead-up or advance notice. You put the word out through your communication conduits about your “pop-up” date and time, or you simply invite a few parents to join you online or at a coffee shop. This is an opportunity for parents to connect around high-interest topics, online or in-person, in small gatherings. </w:t>
      </w:r>
    </w:p>
    <w:p w14:paraId="47705CBF" w14:textId="77777777" w:rsidR="0078427F" w:rsidRDefault="0078427F"/>
    <w:p w14:paraId="4DA8B19E" w14:textId="77777777" w:rsidR="0078427F" w:rsidRDefault="0078427F">
      <w:r>
        <w:t xml:space="preserve">Each Pop-Up Conversation taps into parents’ very real struggles with their </w:t>
      </w:r>
      <w:proofErr w:type="gramStart"/>
      <w:r>
        <w:t>kids, and</w:t>
      </w:r>
      <w:proofErr w:type="gramEnd"/>
      <w:r>
        <w:t xml:space="preserve"> provides perspective and guided conversation that funnels them toward a deeper understanding of their calling as parents. The goal is to get them talking with conversation partners, all directed at helping them claim God’s presence, action, and calling </w:t>
      </w:r>
      <w:proofErr w:type="gramStart"/>
      <w:r>
        <w:t>in the midst of</w:t>
      </w:r>
      <w:proofErr w:type="gramEnd"/>
      <w:r>
        <w:t xml:space="preserve"> whatever challenges they are facing. </w:t>
      </w:r>
    </w:p>
    <w:p w14:paraId="7562A6E4" w14:textId="77777777" w:rsidR="0078427F" w:rsidRDefault="0078427F"/>
    <w:p w14:paraId="53A66450" w14:textId="77777777" w:rsidR="0078427F" w:rsidRDefault="0078427F">
      <w:r>
        <w:t xml:space="preserve">While these conversations are created to be led like a small-group session, we anticipate you can use them in a wide variety of settings—with one or two people at a “meet for coffee” connection, or on an online or in-person gathering with a dozen parents. Simply adapt these guides to use in the simplest way possible for you to connect parents for conversation. </w:t>
      </w:r>
    </w:p>
    <w:p w14:paraId="43E4D7ED" w14:textId="77777777" w:rsidR="0078427F" w:rsidRDefault="0078427F"/>
    <w:p w14:paraId="2FAF6C9A" w14:textId="3163273B" w:rsidR="0078427F" w:rsidRDefault="0078427F">
      <w:r>
        <w:t>These conversation guides don’t need a “teacher,” but do need someone to lead them. This might be a great opportunity to gather some of the best “connectors” at your church who might be willing to lead purposeful conversations with parents. We’ve provided an easy-to-use guide, along with a 10-minute “Intro” video for each session that sets the stage for the conversation.</w:t>
      </w:r>
    </w:p>
    <w:p w14:paraId="0281769A" w14:textId="77777777" w:rsidR="006715CF" w:rsidRDefault="006715CF"/>
    <w:p w14:paraId="5AEDE129" w14:textId="1F5DE89D" w:rsidR="006715CF" w:rsidRDefault="006715CF" w:rsidP="00183796">
      <w:pPr>
        <w:ind w:firstLine="360"/>
      </w:pPr>
      <w:r>
        <w:t xml:space="preserve">• Each Pop-Up Conversation includes a short (10-13 minutes) “onramp” video from a topic expert that sets the stage for a guided conversation with parents. </w:t>
      </w:r>
    </w:p>
    <w:p w14:paraId="648411C9" w14:textId="4BA26866" w:rsidR="006715CF" w:rsidRDefault="006715CF" w:rsidP="00183796">
      <w:pPr>
        <w:ind w:firstLine="360"/>
      </w:pPr>
      <w:r>
        <w:t xml:space="preserve">• You get a Leader Guide for each Pop-Up Conversation that is easy to follow and easy to use. Simply follow the directions in the guide, play the onramp video, then lead parents through the conversation questions in a </w:t>
      </w:r>
      <w:proofErr w:type="gramStart"/>
      <w:r>
        <w:t>whole-group</w:t>
      </w:r>
      <w:proofErr w:type="gramEnd"/>
      <w:r>
        <w:t xml:space="preserve"> setting, and in pairs or trios.</w:t>
      </w:r>
    </w:p>
    <w:p w14:paraId="03885BD0" w14:textId="33B67488" w:rsidR="006715CF" w:rsidRDefault="006715CF" w:rsidP="00183796">
      <w:pPr>
        <w:ind w:firstLine="360"/>
      </w:pPr>
      <w:r>
        <w:t xml:space="preserve">• Each Pop-Up Conversation is designed to last one hour—each segment of the guide has estimated times to complete the segment. </w:t>
      </w:r>
    </w:p>
    <w:p w14:paraId="3FE0D946" w14:textId="6C63CBC0" w:rsidR="006715CF" w:rsidRDefault="006715CF" w:rsidP="00183796">
      <w:pPr>
        <w:ind w:firstLine="360"/>
      </w:pPr>
      <w:r>
        <w:t>• These Pop-Up Conversations are perfect to use in-person or online</w:t>
      </w:r>
      <w:r w:rsidR="00E43B5E">
        <w:t xml:space="preserve">. For online use, simply use your video communication platform’s “Breakout Rooms” function to group </w:t>
      </w:r>
      <w:proofErr w:type="gramStart"/>
      <w:r w:rsidR="00E43B5E">
        <w:t>parents, and</w:t>
      </w:r>
      <w:proofErr w:type="gramEnd"/>
      <w:r w:rsidR="00E43B5E">
        <w:t xml:space="preserve"> use the “Chat” function for questions and answers.</w:t>
      </w:r>
    </w:p>
    <w:p w14:paraId="47114E71" w14:textId="77777777" w:rsidR="006715CF" w:rsidRPr="006715CF" w:rsidRDefault="006715CF">
      <w:pPr>
        <w:rPr>
          <w:rFonts w:ascii="Calibri" w:hAnsi="Calibri" w:cs="Calibri"/>
          <w:bCs/>
        </w:rPr>
      </w:pPr>
    </w:p>
    <w:sectPr w:rsidR="006715CF" w:rsidRPr="006715CF" w:rsidSect="008E660D">
      <w:pgSz w:w="12240" w:h="15840"/>
      <w:pgMar w:top="1008" w:right="1440" w:bottom="1008" w:left="1440" w:header="0" w:footer="792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27F"/>
    <w:rsid w:val="00183796"/>
    <w:rsid w:val="0019654A"/>
    <w:rsid w:val="001A3A87"/>
    <w:rsid w:val="001C645C"/>
    <w:rsid w:val="001D29AE"/>
    <w:rsid w:val="003F7EEA"/>
    <w:rsid w:val="005F4047"/>
    <w:rsid w:val="00653396"/>
    <w:rsid w:val="006548AB"/>
    <w:rsid w:val="006715CF"/>
    <w:rsid w:val="0078427F"/>
    <w:rsid w:val="008E660D"/>
    <w:rsid w:val="00950E8D"/>
    <w:rsid w:val="00A53D6C"/>
    <w:rsid w:val="00C7680C"/>
    <w:rsid w:val="00E43B5E"/>
    <w:rsid w:val="00E9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42E079"/>
  <w15:chartTrackingRefBased/>
  <w15:docId w15:val="{13B98C8D-291A-BA4B-BB3B-C152E3C72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42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42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42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42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42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427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427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427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427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42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42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42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427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427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427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427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427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427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427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42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427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42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427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427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427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427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42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427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427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Lawrence</dc:creator>
  <cp:keywords/>
  <dc:description/>
  <cp:lastModifiedBy>Rick Lawrence</cp:lastModifiedBy>
  <cp:revision>4</cp:revision>
  <dcterms:created xsi:type="dcterms:W3CDTF">2025-05-22T16:53:00Z</dcterms:created>
  <dcterms:modified xsi:type="dcterms:W3CDTF">2025-05-22T17:06:00Z</dcterms:modified>
</cp:coreProperties>
</file>